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CF" w:rsidRPr="0089605A" w:rsidRDefault="00EC5FCF" w:rsidP="00EC5FCF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340" w:firstLine="567"/>
        <w:rPr>
          <w:b/>
          <w:i/>
          <w:sz w:val="28"/>
          <w:szCs w:val="28"/>
          <w:lang w:val="it-IT"/>
        </w:rPr>
      </w:pPr>
      <w:r w:rsidRPr="0089605A">
        <w:rPr>
          <w:b/>
          <w:sz w:val="28"/>
          <w:szCs w:val="28"/>
          <w:lang w:val="it-IT"/>
        </w:rPr>
        <w:t>NHU CẦU VÀ NGUỒN KINH PHÍ THỰC HIỆN ĐỀ ÁN</w:t>
      </w:r>
    </w:p>
    <w:p w:rsidR="00EC5FCF" w:rsidRPr="00750AD6" w:rsidRDefault="00EC5FCF" w:rsidP="00EC5FCF">
      <w:pPr>
        <w:pStyle w:val="Bodytext40"/>
        <w:numPr>
          <w:ilvl w:val="0"/>
          <w:numId w:val="3"/>
        </w:numPr>
        <w:shd w:val="clear" w:color="auto" w:fill="auto"/>
        <w:tabs>
          <w:tab w:val="left" w:pos="993"/>
        </w:tabs>
        <w:spacing w:before="80" w:after="80" w:line="240" w:lineRule="auto"/>
        <w:ind w:left="0" w:firstLine="567"/>
        <w:rPr>
          <w:i w:val="0"/>
          <w:sz w:val="28"/>
          <w:szCs w:val="28"/>
          <w:lang w:val="it-IT"/>
        </w:rPr>
      </w:pPr>
      <w:r w:rsidRPr="00750AD6">
        <w:rPr>
          <w:b/>
          <w:i w:val="0"/>
          <w:sz w:val="28"/>
          <w:szCs w:val="28"/>
          <w:lang w:val="it-IT"/>
        </w:rPr>
        <w:t>Kinh phí thực hiện đề án phân theo nguồn kinh phí</w:t>
      </w:r>
      <w:r w:rsidRPr="00750AD6">
        <w:rPr>
          <w:i w:val="0"/>
          <w:sz w:val="28"/>
          <w:szCs w:val="28"/>
          <w:lang w:val="it-IT"/>
        </w:rPr>
        <w:t xml:space="preserve"> </w:t>
      </w:r>
      <w:r w:rsidRPr="00750AD6">
        <w:rPr>
          <w:i w:val="0"/>
          <w:sz w:val="28"/>
          <w:szCs w:val="28"/>
          <w:highlight w:val="yellow"/>
          <w:lang w:val="it-IT"/>
        </w:rPr>
        <w:t>(</w:t>
      </w:r>
      <w:r w:rsidRPr="00750AD6">
        <w:rPr>
          <w:i w:val="0"/>
          <w:color w:val="FF0000"/>
          <w:sz w:val="28"/>
          <w:szCs w:val="28"/>
          <w:highlight w:val="yellow"/>
          <w:lang w:val="it-IT"/>
        </w:rPr>
        <w:t>A KÍNH</w:t>
      </w:r>
      <w:r w:rsidRPr="00750AD6">
        <w:rPr>
          <w:i w:val="0"/>
          <w:sz w:val="28"/>
          <w:szCs w:val="28"/>
          <w:highlight w:val="yellow"/>
          <w:lang w:val="it-IT"/>
        </w:rPr>
        <w:t xml:space="preserve"> + </w:t>
      </w:r>
      <w:r w:rsidRPr="00750AD6">
        <w:rPr>
          <w:i w:val="0"/>
          <w:color w:val="FF0000"/>
          <w:sz w:val="28"/>
          <w:szCs w:val="28"/>
          <w:highlight w:val="yellow"/>
          <w:lang w:val="it-IT"/>
        </w:rPr>
        <w:t>Cô HOA</w:t>
      </w:r>
      <w:r w:rsidRPr="00750AD6">
        <w:rPr>
          <w:i w:val="0"/>
          <w:color w:val="FF0000"/>
          <w:sz w:val="28"/>
          <w:szCs w:val="28"/>
          <w:lang w:val="it-IT"/>
        </w:rPr>
        <w:t>)</w:t>
      </w:r>
    </w:p>
    <w:p w:rsidR="00EC5FCF" w:rsidRPr="00750AD6" w:rsidRDefault="00EC5FCF" w:rsidP="00EC5FCF">
      <w:pPr>
        <w:pStyle w:val="Bodytext40"/>
        <w:shd w:val="clear" w:color="auto" w:fill="auto"/>
        <w:spacing w:before="80" w:after="80" w:line="240" w:lineRule="auto"/>
        <w:ind w:firstLine="567"/>
        <w:rPr>
          <w:i w:val="0"/>
          <w:sz w:val="28"/>
          <w:szCs w:val="28"/>
          <w:lang w:val="it-IT"/>
        </w:rPr>
      </w:pPr>
      <w:r>
        <w:rPr>
          <w:i w:val="0"/>
          <w:sz w:val="28"/>
          <w:szCs w:val="28"/>
          <w:lang w:val="it-IT"/>
        </w:rPr>
        <w:t xml:space="preserve">Tổng kinh phí thực hiện đề án 25.080 </w:t>
      </w:r>
      <w:r w:rsidRPr="00750AD6">
        <w:rPr>
          <w:i w:val="0"/>
          <w:sz w:val="28"/>
          <w:szCs w:val="28"/>
          <w:lang w:val="it-IT"/>
        </w:rPr>
        <w:t>triệu đồng, trong đó:</w:t>
      </w:r>
    </w:p>
    <w:p w:rsidR="00EC5FCF" w:rsidRPr="00750AD6" w:rsidRDefault="00EC5FCF" w:rsidP="00EC5FCF">
      <w:pPr>
        <w:pStyle w:val="Bodytext40"/>
        <w:numPr>
          <w:ilvl w:val="0"/>
          <w:numId w:val="1"/>
        </w:numPr>
        <w:shd w:val="clear" w:color="auto" w:fill="auto"/>
        <w:spacing w:before="80" w:after="80" w:line="240" w:lineRule="auto"/>
        <w:ind w:firstLine="567"/>
        <w:rPr>
          <w:i w:val="0"/>
          <w:sz w:val="28"/>
          <w:szCs w:val="28"/>
          <w:lang w:val="it-IT"/>
        </w:rPr>
      </w:pPr>
      <w:r>
        <w:rPr>
          <w:i w:val="0"/>
          <w:sz w:val="28"/>
          <w:szCs w:val="28"/>
          <w:lang w:val="it-IT"/>
        </w:rPr>
        <w:t xml:space="preserve">    Từ ngân sách trung ương:</w:t>
      </w:r>
      <w:r>
        <w:rPr>
          <w:i w:val="0"/>
          <w:sz w:val="28"/>
          <w:szCs w:val="28"/>
          <w:lang w:val="it-IT"/>
        </w:rPr>
        <w:tab/>
        <w:t xml:space="preserve">   15.048 triệu đồng</w:t>
      </w:r>
    </w:p>
    <w:p w:rsidR="00EC5FCF" w:rsidRPr="00750AD6" w:rsidRDefault="00EC5FCF" w:rsidP="00EC5FCF">
      <w:pPr>
        <w:widowControl w:val="0"/>
        <w:numPr>
          <w:ilvl w:val="0"/>
          <w:numId w:val="1"/>
        </w:numPr>
        <w:tabs>
          <w:tab w:val="left" w:pos="993"/>
          <w:tab w:val="left" w:leader="dot" w:pos="4539"/>
        </w:tabs>
        <w:spacing w:before="80" w:after="80" w:line="240" w:lineRule="auto"/>
        <w:ind w:firstLine="567"/>
        <w:jc w:val="both"/>
        <w:rPr>
          <w:sz w:val="28"/>
          <w:szCs w:val="28"/>
          <w:lang w:val="it-IT"/>
        </w:rPr>
      </w:pPr>
      <w:r w:rsidRPr="00750AD6">
        <w:rPr>
          <w:sz w:val="28"/>
          <w:szCs w:val="28"/>
          <w:lang w:val="it-IT"/>
        </w:rPr>
        <w:t xml:space="preserve">Từ nguồn </w:t>
      </w:r>
      <w:r>
        <w:rPr>
          <w:sz w:val="28"/>
          <w:szCs w:val="28"/>
          <w:lang w:val="it-IT"/>
        </w:rPr>
        <w:t>tự có của tổ chức:      7.524 triệu đồng</w:t>
      </w:r>
    </w:p>
    <w:p w:rsidR="00EC5FCF" w:rsidRDefault="00EC5FCF" w:rsidP="00EC5FCF">
      <w:pPr>
        <w:widowControl w:val="0"/>
        <w:numPr>
          <w:ilvl w:val="0"/>
          <w:numId w:val="1"/>
        </w:numPr>
        <w:tabs>
          <w:tab w:val="left" w:pos="993"/>
          <w:tab w:val="left" w:leader="dot" w:pos="4539"/>
        </w:tabs>
        <w:spacing w:before="80" w:after="80" w:line="240" w:lineRule="auto"/>
        <w:ind w:firstLine="567"/>
        <w:jc w:val="both"/>
        <w:rPr>
          <w:sz w:val="28"/>
          <w:szCs w:val="28"/>
        </w:rPr>
      </w:pPr>
      <w:r w:rsidRPr="004A51DF">
        <w:rPr>
          <w:sz w:val="28"/>
          <w:szCs w:val="28"/>
        </w:rPr>
        <w:t>Từ nguồ</w:t>
      </w:r>
      <w:r>
        <w:rPr>
          <w:sz w:val="28"/>
          <w:szCs w:val="28"/>
        </w:rPr>
        <w:t>n khác:                          2.508 triệu đồng</w:t>
      </w:r>
    </w:p>
    <w:p w:rsidR="00EC5FCF" w:rsidRDefault="00EC5FCF" w:rsidP="00EC5FCF">
      <w:pPr>
        <w:widowControl w:val="0"/>
        <w:tabs>
          <w:tab w:val="left" w:pos="993"/>
          <w:tab w:val="left" w:leader="dot" w:pos="4539"/>
        </w:tabs>
        <w:spacing w:before="80" w:after="80" w:line="240" w:lineRule="auto"/>
        <w:jc w:val="both"/>
        <w:rPr>
          <w:sz w:val="28"/>
          <w:szCs w:val="28"/>
        </w:rPr>
      </w:pPr>
    </w:p>
    <w:p w:rsidR="00EC5FCF" w:rsidRDefault="00EC5FCF" w:rsidP="00EC5FCF">
      <w:pPr>
        <w:widowControl w:val="0"/>
        <w:tabs>
          <w:tab w:val="left" w:pos="993"/>
          <w:tab w:val="left" w:leader="dot" w:pos="4539"/>
        </w:tabs>
        <w:spacing w:before="80" w:after="80" w:line="240" w:lineRule="auto"/>
        <w:jc w:val="both"/>
        <w:rPr>
          <w:sz w:val="28"/>
          <w:szCs w:val="28"/>
        </w:rPr>
      </w:pPr>
    </w:p>
    <w:p w:rsidR="00EC5FCF" w:rsidRDefault="00EC5FCF" w:rsidP="00EC5FCF">
      <w:pPr>
        <w:widowControl w:val="0"/>
        <w:tabs>
          <w:tab w:val="left" w:pos="993"/>
          <w:tab w:val="left" w:leader="dot" w:pos="4539"/>
        </w:tabs>
        <w:spacing w:before="80" w:after="80" w:line="240" w:lineRule="auto"/>
        <w:jc w:val="both"/>
        <w:rPr>
          <w:sz w:val="28"/>
          <w:szCs w:val="28"/>
        </w:rPr>
      </w:pPr>
    </w:p>
    <w:p w:rsidR="00EC5FCF" w:rsidRPr="00E777E1" w:rsidRDefault="00EC5FCF" w:rsidP="00EC5FCF">
      <w:pPr>
        <w:widowControl w:val="0"/>
        <w:tabs>
          <w:tab w:val="left" w:pos="993"/>
          <w:tab w:val="left" w:leader="dot" w:pos="4539"/>
        </w:tabs>
        <w:spacing w:before="80" w:after="80" w:line="240" w:lineRule="auto"/>
        <w:jc w:val="both"/>
        <w:rPr>
          <w:sz w:val="28"/>
          <w:szCs w:val="28"/>
        </w:rPr>
      </w:pPr>
    </w:p>
    <w:p w:rsidR="00EC5FCF" w:rsidRPr="00A30C68" w:rsidRDefault="00EC5FCF" w:rsidP="00EC5FCF">
      <w:pPr>
        <w:pStyle w:val="Bodytext40"/>
        <w:numPr>
          <w:ilvl w:val="0"/>
          <w:numId w:val="3"/>
        </w:numPr>
        <w:shd w:val="clear" w:color="auto" w:fill="auto"/>
        <w:tabs>
          <w:tab w:val="left" w:pos="993"/>
        </w:tabs>
        <w:spacing w:before="80" w:after="80" w:line="240" w:lineRule="auto"/>
        <w:ind w:left="0" w:firstLine="567"/>
        <w:rPr>
          <w:b/>
          <w:i w:val="0"/>
          <w:sz w:val="28"/>
          <w:szCs w:val="28"/>
        </w:rPr>
      </w:pPr>
      <w:r w:rsidRPr="00113AE3">
        <w:rPr>
          <w:b/>
          <w:i w:val="0"/>
          <w:sz w:val="28"/>
          <w:szCs w:val="28"/>
        </w:rPr>
        <w:t>Dự toán chi tiết cho đề án  (</w:t>
      </w:r>
      <w:r w:rsidRPr="00113AE3">
        <w:rPr>
          <w:b/>
          <w:i w:val="0"/>
          <w:color w:val="FF0000"/>
          <w:sz w:val="28"/>
          <w:szCs w:val="28"/>
          <w:highlight w:val="yellow"/>
        </w:rPr>
        <w:t>A KÍNH</w:t>
      </w:r>
      <w:r w:rsidRPr="00113AE3">
        <w:rPr>
          <w:b/>
          <w:i w:val="0"/>
          <w:sz w:val="28"/>
          <w:szCs w:val="28"/>
          <w:highlight w:val="yellow"/>
        </w:rPr>
        <w:t xml:space="preserve"> + </w:t>
      </w:r>
      <w:r w:rsidRPr="00113AE3">
        <w:rPr>
          <w:b/>
          <w:i w:val="0"/>
          <w:color w:val="FF0000"/>
          <w:sz w:val="28"/>
          <w:szCs w:val="28"/>
          <w:highlight w:val="yellow"/>
        </w:rPr>
        <w:t>Cô HOA</w:t>
      </w:r>
      <w:r w:rsidRPr="00113AE3">
        <w:rPr>
          <w:b/>
          <w:i w:val="0"/>
          <w:color w:val="FF0000"/>
          <w:sz w:val="28"/>
          <w:szCs w:val="28"/>
        </w:rPr>
        <w:t>)</w:t>
      </w:r>
    </w:p>
    <w:p w:rsidR="00EC5FCF" w:rsidRDefault="00EC5FCF" w:rsidP="00EC5FCF">
      <w:pPr>
        <w:pStyle w:val="Bodytext40"/>
        <w:shd w:val="clear" w:color="auto" w:fill="auto"/>
        <w:tabs>
          <w:tab w:val="left" w:pos="993"/>
        </w:tabs>
        <w:spacing w:before="80" w:after="80" w:line="240" w:lineRule="auto"/>
        <w:rPr>
          <w:b/>
          <w:i w:val="0"/>
          <w:sz w:val="28"/>
          <w:szCs w:val="28"/>
        </w:rPr>
      </w:pP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150"/>
        <w:gridCol w:w="1518"/>
        <w:gridCol w:w="1259"/>
        <w:gridCol w:w="1259"/>
        <w:gridCol w:w="1610"/>
        <w:gridCol w:w="1585"/>
      </w:tblGrid>
      <w:tr w:rsidR="00EC5FCF" w:rsidRPr="004C30E2" w:rsidTr="005B0257">
        <w:tc>
          <w:tcPr>
            <w:tcW w:w="534" w:type="dxa"/>
            <w:vMerge w:val="restart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TT</w:t>
            </w:r>
          </w:p>
        </w:tc>
        <w:tc>
          <w:tcPr>
            <w:tcW w:w="2150" w:type="dxa"/>
            <w:vMerge w:val="restart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Nội dung đào tạo</w:t>
            </w:r>
          </w:p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Cho doanh nghiệp</w:t>
            </w:r>
          </w:p>
        </w:tc>
        <w:tc>
          <w:tcPr>
            <w:tcW w:w="4036" w:type="dxa"/>
            <w:gridSpan w:val="3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Số lượng người đào tạo</w:t>
            </w:r>
          </w:p>
        </w:tc>
        <w:tc>
          <w:tcPr>
            <w:tcW w:w="1610" w:type="dxa"/>
            <w:vMerge w:val="restart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Chi phí dự kiến/người</w:t>
            </w:r>
          </w:p>
        </w:tc>
        <w:tc>
          <w:tcPr>
            <w:tcW w:w="1585" w:type="dxa"/>
            <w:vMerge w:val="restart"/>
            <w:shd w:val="clear" w:color="auto" w:fill="auto"/>
          </w:tcPr>
          <w:p w:rsidR="00EC5FCF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Thành tiền</w:t>
            </w:r>
          </w:p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(Triệu đồng)</w:t>
            </w:r>
          </w:p>
        </w:tc>
      </w:tr>
      <w:tr w:rsidR="00EC5FCF" w:rsidRPr="004C30E2" w:rsidTr="005B0257">
        <w:tc>
          <w:tcPr>
            <w:tcW w:w="534" w:type="dxa"/>
            <w:vMerge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</w:p>
        </w:tc>
        <w:tc>
          <w:tcPr>
            <w:tcW w:w="2150" w:type="dxa"/>
            <w:vMerge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Năm 2019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Năm 2020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Tổng số</w:t>
            </w:r>
          </w:p>
        </w:tc>
        <w:tc>
          <w:tcPr>
            <w:tcW w:w="1610" w:type="dxa"/>
            <w:vMerge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</w:p>
        </w:tc>
        <w:tc>
          <w:tcPr>
            <w:tcW w:w="1585" w:type="dxa"/>
            <w:vMerge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</w:p>
        </w:tc>
      </w:tr>
      <w:tr w:rsidR="00EC5FCF" w:rsidRPr="004C30E2" w:rsidTr="005B0257">
        <w:tc>
          <w:tcPr>
            <w:tcW w:w="534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215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Đào tạo chính quy</w:t>
            </w:r>
          </w:p>
        </w:tc>
        <w:tc>
          <w:tcPr>
            <w:tcW w:w="1518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500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1.000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1.500</w:t>
            </w:r>
          </w:p>
        </w:tc>
        <w:tc>
          <w:tcPr>
            <w:tcW w:w="161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7,70 triệu/người</w:t>
            </w:r>
          </w:p>
        </w:tc>
        <w:tc>
          <w:tcPr>
            <w:tcW w:w="1585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ind w:left="175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11.550</w:t>
            </w:r>
          </w:p>
        </w:tc>
      </w:tr>
      <w:tr w:rsidR="00EC5FCF" w:rsidRPr="004C30E2" w:rsidTr="005B0257">
        <w:tc>
          <w:tcPr>
            <w:tcW w:w="534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215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Đào tạo lại</w:t>
            </w:r>
          </w:p>
        </w:tc>
        <w:tc>
          <w:tcPr>
            <w:tcW w:w="1518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1.000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1.200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2.200</w:t>
            </w:r>
          </w:p>
        </w:tc>
        <w:tc>
          <w:tcPr>
            <w:tcW w:w="161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1,50 triệu/người</w:t>
            </w:r>
          </w:p>
        </w:tc>
        <w:tc>
          <w:tcPr>
            <w:tcW w:w="1585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ind w:left="175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 xml:space="preserve">  3.300</w:t>
            </w:r>
          </w:p>
        </w:tc>
      </w:tr>
      <w:tr w:rsidR="00EC5FCF" w:rsidRPr="004C30E2" w:rsidTr="005B0257">
        <w:tc>
          <w:tcPr>
            <w:tcW w:w="534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3</w:t>
            </w:r>
          </w:p>
        </w:tc>
        <w:tc>
          <w:tcPr>
            <w:tcW w:w="215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Đào tạo nâng cao, nâng bậc thợ</w:t>
            </w:r>
          </w:p>
        </w:tc>
        <w:tc>
          <w:tcPr>
            <w:tcW w:w="1518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1.000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1.200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2.200</w:t>
            </w:r>
          </w:p>
        </w:tc>
        <w:tc>
          <w:tcPr>
            <w:tcW w:w="161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1,75 triệu/người</w:t>
            </w:r>
          </w:p>
        </w:tc>
        <w:tc>
          <w:tcPr>
            <w:tcW w:w="1585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ind w:left="175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 xml:space="preserve">  3.300</w:t>
            </w:r>
          </w:p>
        </w:tc>
      </w:tr>
      <w:tr w:rsidR="00EC5FCF" w:rsidRPr="004C30E2" w:rsidTr="005B0257">
        <w:tc>
          <w:tcPr>
            <w:tcW w:w="534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4</w:t>
            </w:r>
          </w:p>
        </w:tc>
        <w:tc>
          <w:tcPr>
            <w:tcW w:w="215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Tập huấn theo chuyên đề</w:t>
            </w:r>
          </w:p>
        </w:tc>
        <w:tc>
          <w:tcPr>
            <w:tcW w:w="1518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1.000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1.200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2.200</w:t>
            </w:r>
          </w:p>
        </w:tc>
        <w:tc>
          <w:tcPr>
            <w:tcW w:w="161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1,10 triệu/người</w:t>
            </w:r>
          </w:p>
        </w:tc>
        <w:tc>
          <w:tcPr>
            <w:tcW w:w="1585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ind w:left="175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 xml:space="preserve">  2.420</w:t>
            </w:r>
          </w:p>
        </w:tc>
      </w:tr>
      <w:tr w:rsidR="00EC5FCF" w:rsidRPr="004C30E2" w:rsidTr="005B0257">
        <w:tc>
          <w:tcPr>
            <w:tcW w:w="534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5</w:t>
            </w:r>
          </w:p>
        </w:tc>
        <w:tc>
          <w:tcPr>
            <w:tcW w:w="215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 w:rsidRPr="004C30E2">
              <w:rPr>
                <w:i w:val="0"/>
                <w:sz w:val="20"/>
                <w:szCs w:val="20"/>
              </w:rPr>
              <w:t>Chuyển giao công nghệ</w:t>
            </w:r>
          </w:p>
        </w:tc>
        <w:tc>
          <w:tcPr>
            <w:tcW w:w="1518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1.000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1.200</w:t>
            </w:r>
          </w:p>
        </w:tc>
        <w:tc>
          <w:tcPr>
            <w:tcW w:w="1259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2.200</w:t>
            </w:r>
          </w:p>
        </w:tc>
        <w:tc>
          <w:tcPr>
            <w:tcW w:w="1610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1,80 triệu/người</w:t>
            </w:r>
          </w:p>
        </w:tc>
        <w:tc>
          <w:tcPr>
            <w:tcW w:w="1585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ind w:left="175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 xml:space="preserve">  3.960</w:t>
            </w:r>
          </w:p>
        </w:tc>
      </w:tr>
      <w:tr w:rsidR="00EC5FCF" w:rsidRPr="004C30E2" w:rsidTr="005B0257">
        <w:tc>
          <w:tcPr>
            <w:tcW w:w="534" w:type="dxa"/>
            <w:shd w:val="clear" w:color="auto" w:fill="auto"/>
          </w:tcPr>
          <w:p w:rsidR="00EC5FCF" w:rsidRPr="004C30E2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i w:val="0"/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:rsidR="00EC5FCF" w:rsidRPr="0027239D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b/>
                <w:i w:val="0"/>
                <w:sz w:val="20"/>
                <w:szCs w:val="20"/>
              </w:rPr>
            </w:pPr>
            <w:r w:rsidRPr="0027239D">
              <w:rPr>
                <w:b/>
                <w:i w:val="0"/>
                <w:sz w:val="20"/>
                <w:szCs w:val="20"/>
              </w:rPr>
              <w:t>Cộng</w:t>
            </w:r>
          </w:p>
        </w:tc>
        <w:tc>
          <w:tcPr>
            <w:tcW w:w="1518" w:type="dxa"/>
            <w:shd w:val="clear" w:color="auto" w:fill="auto"/>
          </w:tcPr>
          <w:p w:rsidR="00EC5FCF" w:rsidRPr="0027239D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b/>
                <w:i w:val="0"/>
                <w:sz w:val="20"/>
                <w:szCs w:val="20"/>
              </w:rPr>
            </w:pPr>
            <w:r>
              <w:rPr>
                <w:b/>
                <w:i w:val="0"/>
                <w:sz w:val="20"/>
                <w:szCs w:val="20"/>
              </w:rPr>
              <w:t>4.500</w:t>
            </w:r>
          </w:p>
        </w:tc>
        <w:tc>
          <w:tcPr>
            <w:tcW w:w="1259" w:type="dxa"/>
            <w:shd w:val="clear" w:color="auto" w:fill="auto"/>
          </w:tcPr>
          <w:p w:rsidR="00EC5FCF" w:rsidRPr="0027239D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b/>
                <w:i w:val="0"/>
                <w:sz w:val="20"/>
                <w:szCs w:val="20"/>
              </w:rPr>
            </w:pPr>
            <w:r>
              <w:rPr>
                <w:b/>
                <w:i w:val="0"/>
                <w:sz w:val="20"/>
                <w:szCs w:val="20"/>
              </w:rPr>
              <w:t>6.000</w:t>
            </w:r>
          </w:p>
        </w:tc>
        <w:tc>
          <w:tcPr>
            <w:tcW w:w="1259" w:type="dxa"/>
            <w:shd w:val="clear" w:color="auto" w:fill="auto"/>
          </w:tcPr>
          <w:p w:rsidR="00EC5FCF" w:rsidRPr="0027239D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jc w:val="center"/>
              <w:rPr>
                <w:b/>
                <w:i w:val="0"/>
                <w:sz w:val="20"/>
                <w:szCs w:val="20"/>
              </w:rPr>
            </w:pPr>
            <w:r>
              <w:rPr>
                <w:b/>
                <w:i w:val="0"/>
                <w:sz w:val="20"/>
                <w:szCs w:val="20"/>
              </w:rPr>
              <w:t>10.300</w:t>
            </w:r>
          </w:p>
        </w:tc>
        <w:tc>
          <w:tcPr>
            <w:tcW w:w="1610" w:type="dxa"/>
            <w:shd w:val="clear" w:color="auto" w:fill="auto"/>
          </w:tcPr>
          <w:p w:rsidR="00EC5FCF" w:rsidRPr="0027239D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rPr>
                <w:b/>
                <w:i w:val="0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</w:tcPr>
          <w:p w:rsidR="00EC5FCF" w:rsidRPr="0027239D" w:rsidRDefault="00EC5FCF" w:rsidP="005B0257">
            <w:pPr>
              <w:pStyle w:val="Bodytext40"/>
              <w:shd w:val="clear" w:color="auto" w:fill="auto"/>
              <w:spacing w:before="80" w:after="80" w:line="240" w:lineRule="auto"/>
              <w:ind w:left="175"/>
              <w:rPr>
                <w:b/>
                <w:i w:val="0"/>
                <w:sz w:val="20"/>
                <w:szCs w:val="20"/>
              </w:rPr>
            </w:pPr>
            <w:r>
              <w:rPr>
                <w:b/>
                <w:i w:val="0"/>
                <w:sz w:val="20"/>
                <w:szCs w:val="20"/>
              </w:rPr>
              <w:t>25.080</w:t>
            </w:r>
          </w:p>
        </w:tc>
      </w:tr>
    </w:tbl>
    <w:p w:rsidR="00EC5FCF" w:rsidRDefault="00EC5FCF" w:rsidP="00EC5FCF">
      <w:pPr>
        <w:pStyle w:val="Bodytext40"/>
        <w:shd w:val="clear" w:color="auto" w:fill="auto"/>
        <w:spacing w:before="80" w:after="80" w:line="240" w:lineRule="auto"/>
        <w:ind w:firstLine="567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 Tổng dự án: (A), trong đó:</w:t>
      </w:r>
    </w:p>
    <w:p w:rsidR="00EC5FCF" w:rsidRDefault="00EC5FCF" w:rsidP="00EC5FCF">
      <w:pPr>
        <w:pStyle w:val="Bodytext40"/>
        <w:numPr>
          <w:ilvl w:val="0"/>
          <w:numId w:val="1"/>
        </w:numPr>
        <w:shd w:val="clear" w:color="auto" w:fill="auto"/>
        <w:spacing w:before="80" w:after="80" w:line="240" w:lineRule="auto"/>
        <w:ind w:firstLine="851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Chi phí chi trả cho giáo viên: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7.524 triệu đồng</w:t>
      </w:r>
    </w:p>
    <w:p w:rsidR="00EC5FCF" w:rsidRDefault="00EC5FCF" w:rsidP="00EC5FCF">
      <w:pPr>
        <w:pStyle w:val="Bodytext40"/>
        <w:numPr>
          <w:ilvl w:val="0"/>
          <w:numId w:val="1"/>
        </w:numPr>
        <w:shd w:val="clear" w:color="auto" w:fill="auto"/>
        <w:spacing w:before="80" w:after="80" w:line="240" w:lineRule="auto"/>
        <w:ind w:firstLine="851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Chi phí thiết kế chương trình: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3.135 triệu đồng</w:t>
      </w:r>
    </w:p>
    <w:p w:rsidR="00EC5FCF" w:rsidRDefault="00EC5FCF" w:rsidP="00EC5FCF">
      <w:pPr>
        <w:pStyle w:val="Bodytext40"/>
        <w:numPr>
          <w:ilvl w:val="0"/>
          <w:numId w:val="1"/>
        </w:numPr>
        <w:shd w:val="clear" w:color="auto" w:fill="auto"/>
        <w:spacing w:before="80" w:after="80" w:line="240" w:lineRule="auto"/>
        <w:ind w:firstLine="851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Chi phí vật tư: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5.267 triệu đồng</w:t>
      </w:r>
    </w:p>
    <w:p w:rsidR="00EC5FCF" w:rsidRDefault="00EC5FCF" w:rsidP="00EC5FCF">
      <w:pPr>
        <w:pStyle w:val="Bodytext40"/>
        <w:numPr>
          <w:ilvl w:val="0"/>
          <w:numId w:val="1"/>
        </w:numPr>
        <w:shd w:val="clear" w:color="auto" w:fill="auto"/>
        <w:spacing w:before="80" w:after="80" w:line="240" w:lineRule="auto"/>
        <w:ind w:firstLine="851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Chi phí mua sắm (khấu hao) thiết bị đào tạo: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4.765 triệu đồng</w:t>
      </w:r>
    </w:p>
    <w:p w:rsidR="00EC5FCF" w:rsidRDefault="00EC5FCF" w:rsidP="00EC5FCF">
      <w:pPr>
        <w:pStyle w:val="Bodytext40"/>
        <w:numPr>
          <w:ilvl w:val="0"/>
          <w:numId w:val="1"/>
        </w:numPr>
        <w:shd w:val="clear" w:color="auto" w:fill="auto"/>
        <w:spacing w:before="80" w:after="80" w:line="240" w:lineRule="auto"/>
        <w:ind w:firstLine="851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Chi phí khác: …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4.389 triệu đồng</w:t>
      </w:r>
    </w:p>
    <w:p w:rsidR="00EC5FCF" w:rsidRDefault="00EC5FCF" w:rsidP="00EC5FCF">
      <w:pPr>
        <w:pStyle w:val="Bodytext40"/>
        <w:shd w:val="clear" w:color="auto" w:fill="auto"/>
        <w:spacing w:before="80" w:after="80" w:line="240" w:lineRule="auto"/>
        <w:ind w:left="851"/>
        <w:rPr>
          <w:i w:val="0"/>
          <w:sz w:val="20"/>
          <w:szCs w:val="20"/>
        </w:rPr>
      </w:pPr>
    </w:p>
    <w:p w:rsidR="009121FB" w:rsidRDefault="009121FB">
      <w:bookmarkStart w:id="0" w:name="_GoBack"/>
      <w:bookmarkEnd w:id="0"/>
    </w:p>
    <w:sectPr w:rsidR="009121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20423"/>
    <w:multiLevelType w:val="multilevel"/>
    <w:tmpl w:val="36B89B74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40" w:hanging="2160"/>
      </w:pPr>
      <w:rPr>
        <w:rFonts w:hint="default"/>
      </w:rPr>
    </w:lvl>
  </w:abstractNum>
  <w:abstractNum w:abstractNumId="1">
    <w:nsid w:val="511F56AD"/>
    <w:multiLevelType w:val="multilevel"/>
    <w:tmpl w:val="CFA471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537FF"/>
    <w:multiLevelType w:val="hybridMultilevel"/>
    <w:tmpl w:val="90127E6A"/>
    <w:lvl w:ilvl="0" w:tplc="3948086A">
      <w:start w:val="1"/>
      <w:numFmt w:val="upperRoman"/>
      <w:lvlText w:val="%1."/>
      <w:lvlJc w:val="right"/>
      <w:pPr>
        <w:ind w:left="13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FCF"/>
    <w:rsid w:val="009121FB"/>
    <w:rsid w:val="00EC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FC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4">
    <w:name w:val="Body text (4)_"/>
    <w:link w:val="Bodytext40"/>
    <w:rsid w:val="00EC5FCF"/>
    <w:rPr>
      <w:rFonts w:eastAsia="Times New Roman"/>
      <w:i/>
      <w:i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EC5FCF"/>
    <w:pPr>
      <w:widowControl w:val="0"/>
      <w:shd w:val="clear" w:color="auto" w:fill="FFFFFF"/>
      <w:spacing w:before="360" w:after="600" w:line="0" w:lineRule="atLeast"/>
      <w:jc w:val="both"/>
    </w:pPr>
    <w:rPr>
      <w:rFonts w:asciiTheme="minorHAnsi" w:eastAsia="Times New Roman" w:hAnsiTheme="minorHAnsi" w:cstheme="minorBidi"/>
      <w:i/>
      <w:iCs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FC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4">
    <w:name w:val="Body text (4)_"/>
    <w:link w:val="Bodytext40"/>
    <w:rsid w:val="00EC5FCF"/>
    <w:rPr>
      <w:rFonts w:eastAsia="Times New Roman"/>
      <w:i/>
      <w:i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EC5FCF"/>
    <w:pPr>
      <w:widowControl w:val="0"/>
      <w:shd w:val="clear" w:color="auto" w:fill="FFFFFF"/>
      <w:spacing w:before="360" w:after="600" w:line="0" w:lineRule="atLeast"/>
      <w:jc w:val="both"/>
    </w:pPr>
    <w:rPr>
      <w:rFonts w:asciiTheme="minorHAnsi" w:eastAsia="Times New Roman" w:hAnsiTheme="minorHAnsi" w:cstheme="minorBidi"/>
      <w:i/>
      <w:iCs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2018-03-30T04:13:00Z</dcterms:created>
  <dcterms:modified xsi:type="dcterms:W3CDTF">2018-03-30T04:14:00Z</dcterms:modified>
</cp:coreProperties>
</file>